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C2" w:rsidRDefault="008128C2" w:rsidP="008128C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Suppose you have, say, 3 clients, and you run their YouTube marketing.</w:t>
      </w:r>
    </w:p>
    <w:p w:rsidR="008128C2" w:rsidRDefault="008128C2" w:rsidP="008128C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You can now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have as many "personas" on Youtube and Google+ under one account as you wish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Fonts w:ascii="Helvetica" w:hAnsi="Helvetica" w:cs="Helvetica"/>
          <w:color w:val="555555"/>
          <w:sz w:val="21"/>
          <w:szCs w:val="21"/>
        </w:rPr>
        <w:t>(hurrah!).</w:t>
      </w:r>
    </w:p>
    <w:p w:rsidR="008128C2" w:rsidRDefault="008128C2" w:rsidP="008128C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So, although I'm YouTube.com/AlunHill, I'm also YouTube.com/viewfromengland and others as well, but all are controlled from my telephone@gmail.com account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and all are on one YouTube login.</w:t>
      </w:r>
    </w:p>
    <w:p w:rsidR="008128C2" w:rsidRDefault="008128C2" w:rsidP="008128C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This means that you can have "client 1" set up as "Top Amarillo Dentist" with links to "John's Dentists", but it's easy to change these to "Roger's Dentists".</w:t>
      </w:r>
    </w:p>
    <w:p w:rsidR="008128C2" w:rsidRDefault="008128C2" w:rsidP="008128C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No-one can see that these are yours if I don't want them to (although in my case, I use my name so they can!).</w:t>
      </w:r>
    </w:p>
    <w:p w:rsidR="008128C2" w:rsidRDefault="008128C2" w:rsidP="008128C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Therefore,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you can use one login, one user name, have utterly different YouTube and G+ "presences</w:t>
      </w:r>
      <w:r>
        <w:rPr>
          <w:rStyle w:val="apple-converted-space"/>
          <w:rFonts w:ascii="Helvetica" w:hAnsi="Helvetica" w:cs="Helvetica"/>
          <w:b/>
          <w:bCs/>
          <w:color w:val="555555"/>
          <w:sz w:val="21"/>
          <w:szCs w:val="21"/>
        </w:rPr>
        <w:t> </w:t>
      </w:r>
      <w:r>
        <w:rPr>
          <w:rFonts w:ascii="Helvetica" w:hAnsi="Helvetica" w:cs="Helvetica"/>
          <w:color w:val="555555"/>
          <w:sz w:val="21"/>
          <w:szCs w:val="21"/>
        </w:rPr>
        <w:t>/ personas" and if a client decides he no longer needs you (bless him!), you can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change the links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Fonts w:ascii="Helvetica" w:hAnsi="Helvetica" w:cs="Helvetica"/>
          <w:color w:val="555555"/>
          <w:sz w:val="21"/>
          <w:szCs w:val="21"/>
        </w:rPr>
        <w:t>(annotations / keywords / descriptions etc) to a new client - with just a few minutes of work.</w:t>
      </w:r>
    </w:p>
    <w:p w:rsidR="008128C2" w:rsidRDefault="008128C2" w:rsidP="008128C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gramStart"/>
      <w:r>
        <w:rPr>
          <w:rFonts w:ascii="Helvetica" w:hAnsi="Helvetica" w:cs="Helvetica"/>
          <w:color w:val="555555"/>
          <w:sz w:val="21"/>
          <w:szCs w:val="21"/>
        </w:rPr>
        <w:t>Helpful?</w:t>
      </w:r>
      <w:proofErr w:type="gramEnd"/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128C2"/>
    <w:rsid w:val="002B6229"/>
    <w:rsid w:val="0081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128C2"/>
  </w:style>
  <w:style w:type="character" w:styleId="Strong">
    <w:name w:val="Strong"/>
    <w:basedOn w:val="DefaultParagraphFont"/>
    <w:uiPriority w:val="22"/>
    <w:qFormat/>
    <w:rsid w:val="008128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2014-03-15T12:56:00Z</dcterms:created>
  <dcterms:modified xsi:type="dcterms:W3CDTF">2014-03-15T12:56:00Z</dcterms:modified>
</cp:coreProperties>
</file>